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C9F" w:rsidRDefault="00445C9F" w:rsidP="00445C9F">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11</w:t>
      </w:r>
      <w:r w:rsidRPr="003E5B66">
        <w:rPr>
          <w:rFonts w:ascii="Times New Roman" w:hAnsi="Times New Roman"/>
          <w:sz w:val="24"/>
          <w:lang w:eastAsia="zh-CN"/>
        </w:rPr>
        <w:t xml:space="preserve"> electronic</w:t>
      </w:r>
      <w:r w:rsidRPr="00B843E0">
        <w:rPr>
          <w:rFonts w:ascii="Times New Roman" w:hAnsi="Times New Roman"/>
          <w:sz w:val="24"/>
          <w:lang w:eastAsia="zh-CN"/>
        </w:rPr>
        <w:tab/>
      </w:r>
      <w:r w:rsidR="00B3268D" w:rsidRPr="00B3268D">
        <w:rPr>
          <w:rFonts w:ascii="Times New Roman" w:hAnsi="Times New Roman"/>
          <w:sz w:val="24"/>
          <w:lang w:eastAsia="zh-CN"/>
        </w:rPr>
        <w:t>R2-2007469</w:t>
      </w:r>
    </w:p>
    <w:p w:rsidR="00445C9F" w:rsidRPr="003D6F20" w:rsidRDefault="00445C9F" w:rsidP="00445C9F">
      <w:pPr>
        <w:pStyle w:val="a3"/>
        <w:tabs>
          <w:tab w:val="right" w:pos="9639"/>
        </w:tabs>
        <w:jc w:val="both"/>
        <w:rPr>
          <w:rFonts w:ascii="Times New Roman" w:hAnsi="Times New Roman"/>
          <w:bCs/>
          <w:sz w:val="24"/>
          <w:lang w:eastAsia="zh-CN"/>
        </w:rPr>
      </w:pPr>
      <w:r>
        <w:rPr>
          <w:rFonts w:ascii="Times New Roman" w:hAnsi="Times New Roman" w:hint="eastAsia"/>
          <w:bCs/>
          <w:sz w:val="24"/>
          <w:lang w:eastAsia="zh-CN"/>
        </w:rPr>
        <w:t>Onli</w:t>
      </w:r>
      <w:r>
        <w:rPr>
          <w:rFonts w:ascii="Times New Roman" w:hAnsi="Times New Roman"/>
          <w:bCs/>
          <w:sz w:val="24"/>
        </w:rPr>
        <w:t>ne</w:t>
      </w:r>
      <w:r w:rsidRPr="00921869">
        <w:rPr>
          <w:rFonts w:ascii="Times New Roman" w:hAnsi="Times New Roman" w:hint="eastAsia"/>
          <w:bCs/>
          <w:sz w:val="24"/>
        </w:rPr>
        <w:t>,</w:t>
      </w:r>
      <w:r w:rsidRPr="00921869">
        <w:rPr>
          <w:rFonts w:ascii="Times New Roman" w:hAnsi="Times New Roman"/>
          <w:bCs/>
          <w:sz w:val="24"/>
          <w:lang w:eastAsia="zh-CN"/>
        </w:rPr>
        <w:t xml:space="preserve"> </w:t>
      </w:r>
      <w:r w:rsidRPr="003D6F20">
        <w:rPr>
          <w:rFonts w:ascii="Times New Roman" w:hAnsi="Times New Roman"/>
          <w:bCs/>
          <w:sz w:val="24"/>
          <w:lang w:eastAsia="zh-CN"/>
        </w:rPr>
        <w:t>August 17th - 28th, 2020</w:t>
      </w:r>
      <w:r w:rsidRPr="00921869">
        <w:rPr>
          <w:rFonts w:ascii="Times New Roman" w:hAnsi="Times New Roman"/>
          <w:bCs/>
          <w:sz w:val="24"/>
          <w:lang w:eastAsia="zh-CN"/>
        </w:rPr>
        <w:t xml:space="preserve">          </w:t>
      </w:r>
      <w:r>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Pr>
          <w:rFonts w:ascii="Times New Roman" w:eastAsia="宋体" w:hAnsi="Times New Roman"/>
          <w:b/>
          <w:bCs/>
          <w:kern w:val="2"/>
          <w:sz w:val="24"/>
          <w:szCs w:val="22"/>
          <w:lang w:val="en-US" w:eastAsia="zh-CN"/>
        </w:rPr>
        <w:t>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Start w:id="2" w:name="_GoBack"/>
      <w:bookmarkEnd w:id="0"/>
      <w:bookmarkEnd w:id="1"/>
      <w:bookmarkEnd w:id="2"/>
    </w:p>
    <w:p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Pr="00445C9F">
        <w:rPr>
          <w:rFonts w:ascii="Times New Roman" w:hAnsi="Times New Roman"/>
          <w:b/>
          <w:bCs/>
          <w:sz w:val="24"/>
        </w:rPr>
        <w:t>UL small data transmissions in 2-step RACH and 4-step RACH</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By </w:t>
      </w:r>
      <w:r w:rsidR="003E1E8B" w:rsidRPr="003E1E8B">
        <w:rPr>
          <w:rFonts w:ascii="Times New Roman" w:hAnsi="Times New Roman"/>
          <w:sz w:val="20"/>
          <w:szCs w:val="20"/>
          <w:lang w:val="en-GB"/>
        </w:rPr>
        <w:t>RP-2013</w:t>
      </w:r>
      <w:r w:rsidR="003E1E8B" w:rsidRPr="003E1E8B">
        <w:rPr>
          <w:rFonts w:ascii="Times New Roman" w:hAnsi="Times New Roman" w:hint="eastAsia"/>
          <w:sz w:val="20"/>
          <w:szCs w:val="20"/>
          <w:lang w:val="en-GB"/>
        </w:rPr>
        <w:t>05</w:t>
      </w:r>
      <w:r w:rsidR="00AF6D53">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E83811">
        <w:rPr>
          <w:rFonts w:ascii="Times New Roman" w:hAnsi="Times New Roman" w:hint="eastAsia"/>
          <w:sz w:val="20"/>
          <w:szCs w:val="20"/>
          <w:lang w:val="en-GB"/>
        </w:rPr>
        <w:t>WI</w:t>
      </w:r>
      <w:r>
        <w:rPr>
          <w:rFonts w:ascii="Times New Roman" w:hAnsi="Times New Roman"/>
          <w:sz w:val="20"/>
          <w:szCs w:val="20"/>
          <w:lang w:val="en-GB"/>
        </w:rPr>
        <w:t xml:space="preserve"> objective:</w:t>
      </w:r>
    </w:p>
    <w:p w:rsidR="00E83811" w:rsidRPr="00E83811" w:rsidRDefault="00E83811" w:rsidP="00E83811">
      <w:pPr>
        <w:pStyle w:val="a9"/>
        <w:widowControl w:val="0"/>
        <w:numPr>
          <w:ilvl w:val="0"/>
          <w:numId w:val="5"/>
        </w:numPr>
        <w:autoSpaceDE/>
        <w:autoSpaceDN/>
        <w:adjustRightInd/>
        <w:snapToGrid/>
        <w:spacing w:after="160" w:line="259" w:lineRule="auto"/>
        <w:ind w:firstLineChars="0"/>
        <w:rPr>
          <w:rFonts w:ascii="Times New Roman" w:hAnsi="Times New Roman" w:cs="Times New Roman"/>
        </w:rPr>
      </w:pPr>
      <w:bookmarkStart w:id="3" w:name="Proposal_Beacon"/>
      <w:r w:rsidRPr="00E83811">
        <w:rPr>
          <w:rFonts w:ascii="Times New Roman" w:hAnsi="Times New Roman" w:cs="Times New Roman"/>
        </w:rPr>
        <w:t>For the RRC_INACTIVE state:</w:t>
      </w:r>
    </w:p>
    <w:p w:rsidR="00E83811" w:rsidRPr="00E83811" w:rsidRDefault="00E83811" w:rsidP="00E83811">
      <w:pPr>
        <w:pStyle w:val="a9"/>
        <w:widowControl w:val="0"/>
        <w:numPr>
          <w:ilvl w:val="1"/>
          <w:numId w:val="5"/>
        </w:numPr>
        <w:autoSpaceDE/>
        <w:autoSpaceDN/>
        <w:adjustRightInd/>
        <w:snapToGrid/>
        <w:spacing w:after="160" w:line="259" w:lineRule="auto"/>
        <w:ind w:firstLineChars="0"/>
        <w:rPr>
          <w:rFonts w:ascii="Times New Roman" w:hAnsi="Times New Roman" w:cs="Times New Roman"/>
          <w:sz w:val="20"/>
          <w:szCs w:val="20"/>
        </w:rPr>
      </w:pPr>
      <w:r w:rsidRPr="00E83811">
        <w:rPr>
          <w:rFonts w:ascii="Times New Roman" w:hAnsi="Times New Roman" w:cs="Times New Roman"/>
          <w:sz w:val="20"/>
          <w:szCs w:val="20"/>
        </w:rPr>
        <w:t>UL small data transmissions for RACH-based schemes (i.e. 2-step and 4-step RACH):</w:t>
      </w:r>
    </w:p>
    <w:p w:rsidR="00E83811" w:rsidRPr="00E83811" w:rsidRDefault="00E83811" w:rsidP="00E83811">
      <w:pPr>
        <w:pStyle w:val="a9"/>
        <w:widowControl w:val="0"/>
        <w:numPr>
          <w:ilvl w:val="2"/>
          <w:numId w:val="5"/>
        </w:numPr>
        <w:autoSpaceDE/>
        <w:autoSpaceDN/>
        <w:adjustRightInd/>
        <w:snapToGrid/>
        <w:spacing w:after="160" w:line="259" w:lineRule="auto"/>
        <w:ind w:firstLineChars="0"/>
        <w:rPr>
          <w:rFonts w:ascii="Times New Roman" w:hAnsi="Times New Roman" w:cs="Times New Roman"/>
          <w:sz w:val="20"/>
          <w:szCs w:val="20"/>
        </w:rPr>
      </w:pPr>
      <w:bookmarkStart w:id="4" w:name="_Hlk26863976"/>
      <w:r w:rsidRPr="00E83811">
        <w:rPr>
          <w:rFonts w:ascii="Times New Roman" w:hAnsi="Times New Roman" w:cs="Times New Roman"/>
          <w:sz w:val="20"/>
          <w:szCs w:val="20"/>
        </w:rPr>
        <w:t xml:space="preserve">General procedure to enable UP data transmission for small data packets from INACTIVE state (e.g. using MSGA or MSG3) </w:t>
      </w:r>
      <w:bookmarkEnd w:id="4"/>
      <w:r w:rsidRPr="00E83811">
        <w:rPr>
          <w:rFonts w:ascii="Times New Roman" w:hAnsi="Times New Roman" w:cs="Times New Roman"/>
          <w:sz w:val="20"/>
          <w:szCs w:val="20"/>
        </w:rPr>
        <w:t>[RAN2]</w:t>
      </w:r>
    </w:p>
    <w:p w:rsidR="00E83811" w:rsidRPr="00E83811" w:rsidRDefault="00E83811" w:rsidP="00E83811">
      <w:pPr>
        <w:pStyle w:val="a9"/>
        <w:widowControl w:val="0"/>
        <w:numPr>
          <w:ilvl w:val="2"/>
          <w:numId w:val="5"/>
        </w:numPr>
        <w:autoSpaceDE/>
        <w:autoSpaceDN/>
        <w:adjustRightInd/>
        <w:snapToGrid/>
        <w:spacing w:after="160" w:line="259" w:lineRule="auto"/>
        <w:ind w:firstLineChars="0"/>
        <w:rPr>
          <w:rFonts w:ascii="Times New Roman" w:hAnsi="Times New Roman" w:cs="Times New Roman"/>
          <w:sz w:val="20"/>
          <w:szCs w:val="20"/>
        </w:rPr>
      </w:pPr>
      <w:r w:rsidRPr="00E83811">
        <w:rPr>
          <w:rFonts w:ascii="Times New Roman" w:hAnsi="Times New Roman" w:cs="Times New Roman"/>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rsidR="00E83811" w:rsidRPr="00E83811" w:rsidRDefault="00E83811" w:rsidP="00E83811">
      <w:pPr>
        <w:pStyle w:val="a9"/>
        <w:widowControl w:val="0"/>
        <w:numPr>
          <w:ilvl w:val="2"/>
          <w:numId w:val="5"/>
        </w:numPr>
        <w:autoSpaceDE/>
        <w:autoSpaceDN/>
        <w:adjustRightInd/>
        <w:snapToGrid/>
        <w:spacing w:after="160" w:line="259" w:lineRule="auto"/>
        <w:ind w:firstLineChars="0"/>
        <w:rPr>
          <w:rFonts w:ascii="Times New Roman" w:hAnsi="Times New Roman" w:cs="Times New Roman"/>
          <w:sz w:val="20"/>
          <w:szCs w:val="20"/>
        </w:rPr>
      </w:pPr>
      <w:r w:rsidRPr="00E83811">
        <w:rPr>
          <w:rFonts w:ascii="Times New Roman" w:hAnsi="Times New Roman" w:cs="Times New Roman"/>
          <w:sz w:val="20"/>
          <w:szCs w:val="20"/>
        </w:rPr>
        <w:t>Context fetch and data forwarding (with and without anchor relocation) in INACTIVE state for RACH-based solutions [RAN2, RAN3]</w:t>
      </w:r>
    </w:p>
    <w:p w:rsidR="00E83811" w:rsidRPr="00E83811" w:rsidRDefault="00E83811" w:rsidP="00E83811">
      <w:pPr>
        <w:pStyle w:val="a9"/>
        <w:widowControl w:val="0"/>
        <w:autoSpaceDE/>
        <w:autoSpaceDN/>
        <w:adjustRightInd/>
        <w:snapToGrid/>
        <w:spacing w:after="160" w:line="259" w:lineRule="auto"/>
        <w:ind w:left="1440" w:firstLineChars="0" w:firstLine="0"/>
        <w:rPr>
          <w:rFonts w:ascii="Times New Roman" w:hAnsi="Times New Roman" w:cs="Times New Roman"/>
          <w:sz w:val="20"/>
          <w:szCs w:val="20"/>
        </w:rPr>
      </w:pPr>
      <w:r w:rsidRPr="00E83811">
        <w:rPr>
          <w:rFonts w:ascii="Times New Roman" w:hAnsi="Times New Roman" w:cs="Times New Roman"/>
          <w:sz w:val="20"/>
          <w:szCs w:val="20"/>
        </w:rPr>
        <w:t>Note 1: The security aspects of the above solutions should be checked with SA3</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E83811">
        <w:rPr>
          <w:rFonts w:ascii="Times New Roman" w:hAnsi="Times New Roman"/>
          <w:sz w:val="20"/>
          <w:szCs w:val="20"/>
          <w:lang w:val="en-GB"/>
        </w:rPr>
        <w:t>general procedure for small data transmission over 2-step and 4-step RACH</w:t>
      </w:r>
      <w:r>
        <w:rPr>
          <w:rFonts w:ascii="Times New Roman" w:hAnsi="Times New Roman"/>
          <w:sz w:val="20"/>
          <w:szCs w:val="20"/>
          <w:lang w:val="en-GB"/>
        </w:rPr>
        <w:t>,</w:t>
      </w:r>
      <w:r w:rsidR="00E83811">
        <w:rPr>
          <w:rFonts w:ascii="Times New Roman" w:hAnsi="Times New Roman"/>
          <w:sz w:val="20"/>
          <w:szCs w:val="20"/>
          <w:lang w:val="en-GB"/>
        </w:rPr>
        <w:t xml:space="preserve"> and the </w:t>
      </w:r>
      <w:r w:rsidR="00EF2B72">
        <w:rPr>
          <w:rFonts w:ascii="Times New Roman" w:hAnsi="Times New Roman"/>
          <w:sz w:val="20"/>
          <w:szCs w:val="20"/>
          <w:lang w:val="en-GB"/>
        </w:rPr>
        <w:t>necessary</w:t>
      </w:r>
      <w:r w:rsidR="00E83811">
        <w:rPr>
          <w:rFonts w:ascii="Times New Roman" w:hAnsi="Times New Roman"/>
          <w:sz w:val="20"/>
          <w:szCs w:val="20"/>
          <w:lang w:val="en-GB"/>
        </w:rPr>
        <w:t xml:space="preserve"> information</w:t>
      </w:r>
      <w:r w:rsidR="00EF2B72">
        <w:rPr>
          <w:rFonts w:ascii="Times New Roman" w:hAnsi="Times New Roman"/>
          <w:sz w:val="20"/>
          <w:szCs w:val="20"/>
          <w:lang w:val="en-GB"/>
        </w:rPr>
        <w:t xml:space="preserve"> from </w:t>
      </w:r>
      <w:r w:rsidR="00EF2B72">
        <w:rPr>
          <w:rFonts w:ascii="Times New Roman" w:hAnsi="Times New Roman" w:hint="eastAsia"/>
          <w:sz w:val="20"/>
          <w:szCs w:val="20"/>
          <w:lang w:val="en-GB"/>
        </w:rPr>
        <w:t>UE</w:t>
      </w:r>
      <w:r w:rsidR="00E83811">
        <w:rPr>
          <w:rFonts w:ascii="Times New Roman" w:hAnsi="Times New Roman"/>
          <w:sz w:val="20"/>
          <w:szCs w:val="20"/>
          <w:lang w:val="en-GB"/>
        </w:rPr>
        <w:t xml:space="preserve"> for network to determine the data forwarding </w:t>
      </w:r>
      <w:r w:rsidR="00E83811" w:rsidRPr="00E83811">
        <w:rPr>
          <w:rFonts w:ascii="Times New Roman" w:hAnsi="Times New Roman"/>
          <w:sz w:val="20"/>
          <w:szCs w:val="20"/>
        </w:rPr>
        <w:t>with and without anchor relocation</w:t>
      </w:r>
      <w:r w:rsidR="00E83811">
        <w:rPr>
          <w:rFonts w:ascii="Times New Roman" w:hAnsi="Times New Roman"/>
          <w:sz w:val="20"/>
          <w:szCs w:val="20"/>
          <w:lang w:val="en-GB"/>
        </w:rPr>
        <w: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6C10B9" w:rsidRDefault="00E83811" w:rsidP="00445C9F">
      <w:pPr>
        <w:spacing w:beforeLines="50" w:before="156" w:afterLines="50" w:after="156"/>
      </w:pPr>
      <w:r>
        <w:t xml:space="preserve">As </w:t>
      </w:r>
      <w:r w:rsidR="00554E48">
        <w:t>the</w:t>
      </w:r>
      <w:r>
        <w:t xml:space="preserve"> figure</w:t>
      </w:r>
      <w:r w:rsidR="00D645C9">
        <w:t>.1</w:t>
      </w:r>
      <w:r w:rsidR="00554E48">
        <w:t xml:space="preserve"> for 2-step RACH</w:t>
      </w:r>
      <w:r>
        <w:t>,</w:t>
      </w:r>
      <w:r w:rsidR="000B05FD">
        <w:t xml:space="preserve"> the inactive UE will transmit the preamble and UL data in </w:t>
      </w:r>
      <w:proofErr w:type="gramStart"/>
      <w:r w:rsidR="000B05FD">
        <w:t>MSGA, and</w:t>
      </w:r>
      <w:proofErr w:type="gramEnd"/>
      <w:r w:rsidR="000B05FD">
        <w:t xml:space="preserve"> receive the </w:t>
      </w:r>
      <w:r w:rsidR="006C10B9">
        <w:rPr>
          <w:rFonts w:hint="eastAsia"/>
        </w:rPr>
        <w:t>re</w:t>
      </w:r>
      <w:r w:rsidR="006C10B9">
        <w:t xml:space="preserve">sponse </w:t>
      </w:r>
      <w:r w:rsidR="00EE14BC">
        <w:t xml:space="preserve">message </w:t>
      </w:r>
      <w:r w:rsidR="000B05FD">
        <w:t xml:space="preserve">from network. For MSGA, </w:t>
      </w:r>
      <w:r w:rsidR="00554E48">
        <w:t xml:space="preserve">besides UL data, UE should transmit the information including the UE-ID information and </w:t>
      </w:r>
      <w:r w:rsidR="00EE14BC">
        <w:rPr>
          <w:noProof/>
          <w:lang w:eastAsia="zh-TW"/>
        </w:rPr>
        <w:t xml:space="preserve">Authentication token </w:t>
      </w:r>
      <w:r w:rsidR="00EE14BC">
        <w:t xml:space="preserve">to facilitate UE authentication at </w:t>
      </w:r>
      <w:r w:rsidR="00D0615E">
        <w:t>network</w:t>
      </w:r>
      <w:r w:rsidR="00EE14BC">
        <w:t xml:space="preserve">, thus, </w:t>
      </w:r>
      <w:r w:rsidR="006C10B9">
        <w:t>it is natural for UE to</w:t>
      </w:r>
      <w:r w:rsidR="00EE14BC">
        <w:t xml:space="preserve"> transmit the </w:t>
      </w:r>
      <w:proofErr w:type="spellStart"/>
      <w:r w:rsidR="00EE14BC" w:rsidRPr="00A25C6A">
        <w:rPr>
          <w:i/>
          <w:iCs/>
        </w:rPr>
        <w:t>RRCResumeRequest</w:t>
      </w:r>
      <w:proofErr w:type="spellEnd"/>
      <w:r w:rsidR="00D0615E">
        <w:t xml:space="preserve"> message</w:t>
      </w:r>
      <w:r w:rsidR="006C10B9">
        <w:t xml:space="preserve"> and UL data</w:t>
      </w:r>
      <w:r w:rsidR="00D0615E">
        <w:t xml:space="preserve"> to serving </w:t>
      </w:r>
      <w:proofErr w:type="spellStart"/>
      <w:r w:rsidR="00D0615E">
        <w:t>gNB</w:t>
      </w:r>
      <w:proofErr w:type="spellEnd"/>
      <w:r w:rsidR="006C10B9">
        <w:t xml:space="preserve"> in MSGA</w:t>
      </w:r>
      <w:r w:rsidR="00D0615E">
        <w:t xml:space="preserve">, the UL data are transmitted on DTCH multiplexed with UL </w:t>
      </w:r>
      <w:proofErr w:type="spellStart"/>
      <w:r w:rsidR="00D0615E">
        <w:rPr>
          <w:i/>
        </w:rPr>
        <w:t>RRCResumeRequest</w:t>
      </w:r>
      <w:proofErr w:type="spellEnd"/>
      <w:r w:rsidR="00D0615E">
        <w:t xml:space="preserve"> message on CCCH. For the selection on preamble resource</w:t>
      </w:r>
      <w:r w:rsidR="006C10B9">
        <w:t>, it</w:t>
      </w:r>
      <w:r w:rsidR="00D0615E">
        <w:t xml:space="preserve"> is determined by the </w:t>
      </w:r>
      <w:r w:rsidR="00D0615E">
        <w:rPr>
          <w:rFonts w:hint="eastAsia"/>
        </w:rPr>
        <w:t>UL</w:t>
      </w:r>
      <w:r w:rsidR="00D0615E">
        <w:t xml:space="preserve"> </w:t>
      </w:r>
      <w:r w:rsidR="00D0615E">
        <w:rPr>
          <w:rFonts w:hint="eastAsia"/>
        </w:rPr>
        <w:t>data</w:t>
      </w:r>
      <w:r w:rsidR="00D0615E">
        <w:t xml:space="preserve"> size, the network could </w:t>
      </w:r>
      <w:r w:rsidR="006C10B9">
        <w:t xml:space="preserve">identify it is UL data transmission for inactive mode UE based on the </w:t>
      </w:r>
      <w:proofErr w:type="spellStart"/>
      <w:r w:rsidR="006C10B9" w:rsidRPr="00A25C6A">
        <w:rPr>
          <w:i/>
          <w:iCs/>
        </w:rPr>
        <w:t>RRCResumeRequest</w:t>
      </w:r>
      <w:proofErr w:type="spellEnd"/>
      <w:r w:rsidR="006C10B9">
        <w:t xml:space="preserve"> message in MSG</w:t>
      </w:r>
      <w:r w:rsidR="006C10B9">
        <w:rPr>
          <w:rFonts w:hint="eastAsia"/>
        </w:rPr>
        <w:t>A,</w:t>
      </w:r>
      <w:r w:rsidR="006C10B9">
        <w:t xml:space="preserve"> so, it seems not necessary to introduce independent preamble resource for small data transmission procedure, it just needs to extend larger size for PUSCH transmission. </w:t>
      </w:r>
    </w:p>
    <w:p w:rsidR="006C10B9" w:rsidRDefault="006C10B9" w:rsidP="006C10B9">
      <w:pPr>
        <w:spacing w:beforeLines="50" w:before="156" w:afterLines="50" w:after="156"/>
        <w:jc w:val="center"/>
      </w:pPr>
      <w:r>
        <w:rPr>
          <w:noProof/>
        </w:rPr>
        <w:lastRenderedPageBreak/>
        <w:drawing>
          <wp:inline distT="0" distB="0" distL="0" distR="0" wp14:anchorId="61F756D5">
            <wp:extent cx="2178244" cy="15324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0779" cy="1534209"/>
                    </a:xfrm>
                    <a:prstGeom prst="rect">
                      <a:avLst/>
                    </a:prstGeom>
                    <a:noFill/>
                  </pic:spPr>
                </pic:pic>
              </a:graphicData>
            </a:graphic>
          </wp:inline>
        </w:drawing>
      </w:r>
    </w:p>
    <w:p w:rsidR="00D645C9" w:rsidRDefault="00D645C9" w:rsidP="006C10B9">
      <w:pPr>
        <w:spacing w:beforeLines="50" w:before="156" w:afterLines="50" w:after="156"/>
        <w:jc w:val="center"/>
      </w:pPr>
      <w:r>
        <w:rPr>
          <w:rFonts w:hint="eastAsia"/>
        </w:rPr>
        <w:t>F</w:t>
      </w:r>
      <w:r>
        <w:t>igure.1 2-step RACH procedure for small data transmission</w:t>
      </w:r>
    </w:p>
    <w:p w:rsidR="006C10B9" w:rsidRPr="00A25C6A" w:rsidRDefault="006C10B9" w:rsidP="00445C9F">
      <w:pPr>
        <w:spacing w:beforeLines="50" w:before="156" w:afterLines="50" w:after="156"/>
        <w:rPr>
          <w:b/>
          <w:bCs/>
        </w:rPr>
      </w:pPr>
      <w:r w:rsidRPr="00A25C6A">
        <w:rPr>
          <w:rFonts w:hint="eastAsia"/>
          <w:b/>
          <w:bCs/>
        </w:rPr>
        <w:t>P</w:t>
      </w:r>
      <w:r w:rsidRPr="00A25C6A">
        <w:rPr>
          <w:b/>
          <w:bCs/>
        </w:rPr>
        <w:t>roposal</w:t>
      </w:r>
      <w:r w:rsidR="004F7650" w:rsidRPr="00A25C6A">
        <w:rPr>
          <w:b/>
          <w:bCs/>
        </w:rPr>
        <w:t>1</w:t>
      </w:r>
      <w:r w:rsidRPr="00A25C6A">
        <w:rPr>
          <w:b/>
          <w:bCs/>
        </w:rPr>
        <w:t>:</w:t>
      </w:r>
      <w:r w:rsidR="00D645C9" w:rsidRPr="00A25C6A">
        <w:rPr>
          <w:b/>
          <w:bCs/>
        </w:rPr>
        <w:t xml:space="preserve"> </w:t>
      </w:r>
      <w:r w:rsidR="00D645C9" w:rsidRPr="00A25C6A">
        <w:rPr>
          <w:rFonts w:hint="eastAsia"/>
          <w:b/>
          <w:bCs/>
        </w:rPr>
        <w:t>For</w:t>
      </w:r>
      <w:r w:rsidR="00D645C9" w:rsidRPr="00A25C6A">
        <w:rPr>
          <w:b/>
          <w:bCs/>
        </w:rPr>
        <w:t xml:space="preserve"> 2-step RACH, i</w:t>
      </w:r>
      <w:r w:rsidRPr="00A25C6A">
        <w:rPr>
          <w:b/>
          <w:bCs/>
        </w:rPr>
        <w:t xml:space="preserve">t seems not necessary to introduce independent </w:t>
      </w:r>
      <w:r w:rsidR="00A25C6A">
        <w:rPr>
          <w:b/>
          <w:bCs/>
        </w:rPr>
        <w:t>preamble</w:t>
      </w:r>
      <w:r w:rsidRPr="00A25C6A">
        <w:rPr>
          <w:b/>
          <w:bCs/>
        </w:rPr>
        <w:t xml:space="preserve"> resource to indicate small data transmission procedure</w:t>
      </w:r>
      <w:r w:rsidR="009A7106" w:rsidRPr="00A25C6A">
        <w:rPr>
          <w:b/>
          <w:bCs/>
        </w:rPr>
        <w:t xml:space="preserve"> for UE</w:t>
      </w:r>
      <w:r w:rsidRPr="00A25C6A">
        <w:rPr>
          <w:b/>
          <w:bCs/>
        </w:rPr>
        <w:t>, it only needs to extend larger size for PUSCH transmission</w:t>
      </w:r>
      <w:r w:rsidR="00E33DA1">
        <w:rPr>
          <w:b/>
          <w:bCs/>
        </w:rPr>
        <w:t>.</w:t>
      </w:r>
    </w:p>
    <w:p w:rsidR="004F7650" w:rsidRPr="00A25C6A" w:rsidRDefault="004F7650" w:rsidP="00445C9F">
      <w:pPr>
        <w:spacing w:beforeLines="50" w:before="156" w:afterLines="50" w:after="156"/>
        <w:rPr>
          <w:b/>
          <w:bCs/>
        </w:rPr>
      </w:pPr>
      <w:r w:rsidRPr="00A25C6A">
        <w:rPr>
          <w:rFonts w:hint="eastAsia"/>
          <w:b/>
          <w:bCs/>
        </w:rPr>
        <w:t>P</w:t>
      </w:r>
      <w:r w:rsidRPr="00A25C6A">
        <w:rPr>
          <w:b/>
          <w:bCs/>
        </w:rPr>
        <w:t xml:space="preserve">roposal2: For MSGA, the UL data are transmitted on DTCH multiplexed with UL </w:t>
      </w:r>
      <w:proofErr w:type="spellStart"/>
      <w:r w:rsidRPr="00A25C6A">
        <w:rPr>
          <w:b/>
          <w:bCs/>
          <w:i/>
        </w:rPr>
        <w:t>RRCResumeRequest</w:t>
      </w:r>
      <w:proofErr w:type="spellEnd"/>
      <w:r w:rsidRPr="00A25C6A">
        <w:rPr>
          <w:b/>
          <w:bCs/>
        </w:rPr>
        <w:t xml:space="preserve"> message on CCCH.</w:t>
      </w:r>
    </w:p>
    <w:p w:rsidR="006C10B9" w:rsidRPr="00D645C9" w:rsidRDefault="00D645C9" w:rsidP="00445C9F">
      <w:pPr>
        <w:spacing w:beforeLines="50" w:before="156" w:afterLines="50" w:after="156"/>
      </w:pPr>
      <w:r>
        <w:t xml:space="preserve">As the figure.1 for 2-step RACH, the response message from network could include different message, it could be MSGB, or Fallback </w:t>
      </w:r>
      <w:r w:rsidR="00701590">
        <w:t xml:space="preserve">to 4-step RACH </w:t>
      </w:r>
      <w:r>
        <w:t>message</w:t>
      </w:r>
      <w:r w:rsidR="00701590">
        <w:t>. Furthermore,</w:t>
      </w:r>
      <w:r w:rsidR="00DC1BAC">
        <w:t xml:space="preserve"> as</w:t>
      </w:r>
      <w:r w:rsidR="00701590">
        <w:t xml:space="preserve"> NB-IOT </w:t>
      </w:r>
      <w:r w:rsidR="00701590">
        <w:rPr>
          <w:rFonts w:hint="eastAsia"/>
        </w:rPr>
        <w:t>PUR</w:t>
      </w:r>
      <w:r w:rsidR="00701590">
        <w:t xml:space="preserve"> </w:t>
      </w:r>
      <w:r w:rsidR="00701590">
        <w:rPr>
          <w:rFonts w:hint="eastAsia"/>
        </w:rPr>
        <w:t>topic</w:t>
      </w:r>
      <w:r w:rsidR="00DC1BAC">
        <w:t xml:space="preserve"> in [2]</w:t>
      </w:r>
      <w:r w:rsidR="00701590">
        <w:t>, a physical layer response information with ACK could also be transmit to UE to make UE keep in inactive mode without any RRC message. It could be reused in 2-step RACH to optimize the procedure from the view of UE power saving.</w:t>
      </w:r>
    </w:p>
    <w:p w:rsidR="006C10B9" w:rsidRPr="00A25C6A" w:rsidRDefault="006C10B9" w:rsidP="00445C9F">
      <w:pPr>
        <w:spacing w:beforeLines="50" w:before="156" w:afterLines="50" w:after="156"/>
        <w:rPr>
          <w:b/>
          <w:bCs/>
        </w:rPr>
      </w:pPr>
      <w:r w:rsidRPr="00A25C6A">
        <w:rPr>
          <w:rFonts w:hint="eastAsia"/>
          <w:b/>
          <w:bCs/>
        </w:rPr>
        <w:t>P</w:t>
      </w:r>
      <w:r w:rsidRPr="00A25C6A">
        <w:rPr>
          <w:b/>
          <w:bCs/>
        </w:rPr>
        <w:t>roposal</w:t>
      </w:r>
      <w:r w:rsidR="00DC1BAC" w:rsidRPr="00A25C6A">
        <w:rPr>
          <w:b/>
          <w:bCs/>
        </w:rPr>
        <w:t>3</w:t>
      </w:r>
      <w:r w:rsidRPr="00A25C6A">
        <w:rPr>
          <w:b/>
          <w:bCs/>
        </w:rPr>
        <w:t>:</w:t>
      </w:r>
      <w:r w:rsidR="00701590" w:rsidRPr="00A25C6A">
        <w:rPr>
          <w:b/>
          <w:bCs/>
        </w:rPr>
        <w:t xml:space="preserve"> For the response to MSGA for small data transmission, it could include either RRC message or PHY layer response information</w:t>
      </w:r>
      <w:r w:rsidR="00DC1BAC" w:rsidRPr="00A25C6A">
        <w:rPr>
          <w:b/>
          <w:bCs/>
        </w:rPr>
        <w:t xml:space="preserve"> that is applied for UE power saving.</w:t>
      </w:r>
    </w:p>
    <w:p w:rsidR="006C10B9" w:rsidRDefault="00701590" w:rsidP="00445C9F">
      <w:pPr>
        <w:spacing w:beforeLines="50" w:before="156" w:afterLines="50" w:after="156"/>
      </w:pPr>
      <w:r>
        <w:t xml:space="preserve">As in figure.2 for 4-setp RACH, the </w:t>
      </w:r>
      <w:r w:rsidR="001E2959">
        <w:t>UE will transmit the preamble to network, and transmit the UL data in MSG3 based on RAR. In order to make network realize</w:t>
      </w:r>
      <w:r w:rsidR="004F7650">
        <w:t xml:space="preserve"> that</w:t>
      </w:r>
      <w:r w:rsidR="001E2959">
        <w:t xml:space="preserve"> RACH is for small data transmission</w:t>
      </w:r>
      <w:r w:rsidR="004F7650">
        <w:t xml:space="preserve"> to allocate a larger UL grant for small data transmission, a</w:t>
      </w:r>
      <w:r w:rsidR="004F7650">
        <w:rPr>
          <w:rFonts w:hint="eastAsia"/>
        </w:rPr>
        <w:t>n</w:t>
      </w:r>
      <w:r w:rsidR="004F7650">
        <w:t xml:space="preserve"> independent RACH resource for small data transmission is required.</w:t>
      </w:r>
      <w:r w:rsidR="001E2959">
        <w:t xml:space="preserve"> </w:t>
      </w:r>
      <w:r w:rsidR="004F7650">
        <w:t xml:space="preserve">For MSG3, </w:t>
      </w:r>
      <w:r w:rsidR="00DC1BAC">
        <w:t xml:space="preserve">because </w:t>
      </w:r>
      <w:r w:rsidR="004F7650">
        <w:t>the similar require</w:t>
      </w:r>
      <w:r w:rsidR="00DC1BAC">
        <w:t>ment</w:t>
      </w:r>
      <w:r w:rsidR="004F7650">
        <w:t xml:space="preserve"> on UE-ID and security as in 2-step RACH, the UL data is transmitted on DTCH multiplexed with UL </w:t>
      </w:r>
      <w:proofErr w:type="spellStart"/>
      <w:r w:rsidR="004F7650">
        <w:rPr>
          <w:i/>
        </w:rPr>
        <w:t>RRCResumeRequest</w:t>
      </w:r>
      <w:proofErr w:type="spellEnd"/>
      <w:r w:rsidR="004F7650">
        <w:t xml:space="preserve"> message on CCCH in MSG3. </w:t>
      </w:r>
    </w:p>
    <w:p w:rsidR="009A7106" w:rsidRDefault="009A7106" w:rsidP="009A7106">
      <w:pPr>
        <w:spacing w:beforeLines="50" w:before="156" w:afterLines="50" w:after="156"/>
        <w:jc w:val="center"/>
      </w:pPr>
      <w:r>
        <w:rPr>
          <w:noProof/>
        </w:rPr>
        <w:drawing>
          <wp:inline distT="0" distB="0" distL="0" distR="0" wp14:anchorId="0A3FC56C">
            <wp:extent cx="2507058" cy="217865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1339" cy="2182377"/>
                    </a:xfrm>
                    <a:prstGeom prst="rect">
                      <a:avLst/>
                    </a:prstGeom>
                    <a:noFill/>
                  </pic:spPr>
                </pic:pic>
              </a:graphicData>
            </a:graphic>
          </wp:inline>
        </w:drawing>
      </w:r>
    </w:p>
    <w:p w:rsidR="009A7106" w:rsidRPr="00DC1BAC" w:rsidRDefault="009A7106" w:rsidP="00DC1BAC">
      <w:pPr>
        <w:spacing w:beforeLines="50" w:before="156" w:afterLines="50" w:after="156"/>
        <w:jc w:val="center"/>
      </w:pPr>
      <w:r>
        <w:rPr>
          <w:rFonts w:hint="eastAsia"/>
        </w:rPr>
        <w:t>F</w:t>
      </w:r>
      <w:r>
        <w:t>igure.2 4-step RACH procedure for small data transmission</w:t>
      </w:r>
    </w:p>
    <w:p w:rsidR="004F7650" w:rsidRPr="00A25C6A" w:rsidRDefault="004F7650" w:rsidP="00445C9F">
      <w:pPr>
        <w:spacing w:beforeLines="50" w:before="156" w:afterLines="50" w:after="156"/>
        <w:rPr>
          <w:b/>
          <w:bCs/>
        </w:rPr>
      </w:pPr>
      <w:r w:rsidRPr="00A25C6A">
        <w:rPr>
          <w:rFonts w:hint="eastAsia"/>
          <w:b/>
          <w:bCs/>
        </w:rPr>
        <w:t>P</w:t>
      </w:r>
      <w:r w:rsidRPr="00A25C6A">
        <w:rPr>
          <w:b/>
          <w:bCs/>
        </w:rPr>
        <w:t>roposal</w:t>
      </w:r>
      <w:r w:rsidR="00DC1BAC" w:rsidRPr="00A25C6A">
        <w:rPr>
          <w:b/>
          <w:bCs/>
        </w:rPr>
        <w:t>4</w:t>
      </w:r>
      <w:r w:rsidRPr="00A25C6A">
        <w:rPr>
          <w:b/>
          <w:bCs/>
        </w:rPr>
        <w:t xml:space="preserve">: For </w:t>
      </w:r>
      <w:r w:rsidR="009A7106" w:rsidRPr="00A25C6A">
        <w:rPr>
          <w:b/>
          <w:bCs/>
        </w:rPr>
        <w:t xml:space="preserve">4-step RACH, an independent </w:t>
      </w:r>
      <w:r w:rsidR="00A25C6A">
        <w:rPr>
          <w:b/>
          <w:bCs/>
        </w:rPr>
        <w:t>preamble</w:t>
      </w:r>
      <w:r w:rsidR="009A7106" w:rsidRPr="00A25C6A">
        <w:rPr>
          <w:b/>
          <w:bCs/>
        </w:rPr>
        <w:t xml:space="preserve"> resource is introduce</w:t>
      </w:r>
      <w:r w:rsidR="00D901C5" w:rsidRPr="00A25C6A">
        <w:rPr>
          <w:b/>
          <w:bCs/>
        </w:rPr>
        <w:t>d</w:t>
      </w:r>
      <w:r w:rsidR="009A7106" w:rsidRPr="00A25C6A">
        <w:rPr>
          <w:b/>
          <w:bCs/>
        </w:rPr>
        <w:t xml:space="preserve"> to indicate small data transmission procedure for UE.</w:t>
      </w:r>
    </w:p>
    <w:p w:rsidR="009A7106" w:rsidRPr="00A25C6A" w:rsidRDefault="009A7106" w:rsidP="00445C9F">
      <w:pPr>
        <w:spacing w:beforeLines="50" w:before="156" w:afterLines="50" w:after="156"/>
        <w:rPr>
          <w:b/>
          <w:bCs/>
        </w:rPr>
      </w:pPr>
      <w:r w:rsidRPr="00A25C6A">
        <w:rPr>
          <w:rFonts w:hint="eastAsia"/>
          <w:b/>
          <w:bCs/>
        </w:rPr>
        <w:t>P</w:t>
      </w:r>
      <w:r w:rsidRPr="00A25C6A">
        <w:rPr>
          <w:b/>
          <w:bCs/>
        </w:rPr>
        <w:t>roposal</w:t>
      </w:r>
      <w:r w:rsidR="00DC1BAC" w:rsidRPr="00A25C6A">
        <w:rPr>
          <w:b/>
          <w:bCs/>
        </w:rPr>
        <w:t>5</w:t>
      </w:r>
      <w:r w:rsidRPr="00A25C6A">
        <w:rPr>
          <w:b/>
          <w:bCs/>
        </w:rPr>
        <w:t xml:space="preserve">: </w:t>
      </w:r>
      <w:r w:rsidRPr="00A25C6A">
        <w:rPr>
          <w:rFonts w:hint="eastAsia"/>
          <w:b/>
          <w:bCs/>
        </w:rPr>
        <w:t>For</w:t>
      </w:r>
      <w:r w:rsidRPr="00A25C6A">
        <w:rPr>
          <w:b/>
          <w:bCs/>
        </w:rPr>
        <w:t xml:space="preserve"> </w:t>
      </w:r>
      <w:r w:rsidRPr="00A25C6A">
        <w:rPr>
          <w:rFonts w:hint="eastAsia"/>
          <w:b/>
          <w:bCs/>
        </w:rPr>
        <w:t>MSG</w:t>
      </w:r>
      <w:r w:rsidRPr="00A25C6A">
        <w:rPr>
          <w:b/>
          <w:bCs/>
        </w:rPr>
        <w:t>3</w:t>
      </w:r>
      <w:r w:rsidRPr="00A25C6A">
        <w:rPr>
          <w:rFonts w:hint="eastAsia"/>
          <w:b/>
          <w:bCs/>
        </w:rPr>
        <w:t>,</w:t>
      </w:r>
      <w:r w:rsidRPr="00A25C6A">
        <w:rPr>
          <w:b/>
          <w:bCs/>
        </w:rPr>
        <w:t xml:space="preserve"> the UL data are transmitted on DTCH multiplexed with UL </w:t>
      </w:r>
      <w:proofErr w:type="spellStart"/>
      <w:r w:rsidRPr="00A25C6A">
        <w:rPr>
          <w:b/>
          <w:bCs/>
          <w:i/>
        </w:rPr>
        <w:t>RRCResumeRequest</w:t>
      </w:r>
      <w:proofErr w:type="spellEnd"/>
      <w:r w:rsidRPr="00A25C6A">
        <w:rPr>
          <w:b/>
          <w:bCs/>
        </w:rPr>
        <w:t xml:space="preserve"> message on CCCH.</w:t>
      </w:r>
    </w:p>
    <w:p w:rsidR="009A7106" w:rsidRDefault="009A7106" w:rsidP="00445C9F">
      <w:pPr>
        <w:spacing w:beforeLines="50" w:before="156" w:afterLines="50" w:after="156"/>
      </w:pPr>
      <w:r>
        <w:lastRenderedPageBreak/>
        <w:t>As the figure.</w:t>
      </w:r>
      <w:r w:rsidR="00804AC0">
        <w:t>3</w:t>
      </w:r>
      <w:r>
        <w:t xml:space="preserve"> for </w:t>
      </w:r>
      <w:r w:rsidR="00804AC0">
        <w:rPr>
          <w:rFonts w:hint="eastAsia"/>
        </w:rPr>
        <w:t>4</w:t>
      </w:r>
      <w:r>
        <w:t>-step RACH,</w:t>
      </w:r>
      <w:r w:rsidR="00DC1BAC">
        <w:t xml:space="preserve"> the response message from network could include different message, it could be RRC message, such as </w:t>
      </w:r>
      <w:proofErr w:type="spellStart"/>
      <w:r w:rsidR="00DC1BAC">
        <w:t>RRCRelease</w:t>
      </w:r>
      <w:proofErr w:type="spellEnd"/>
      <w:r w:rsidR="00DC1BAC">
        <w:t xml:space="preserve"> message or </w:t>
      </w:r>
      <w:proofErr w:type="spellStart"/>
      <w:r w:rsidR="00DC1BAC">
        <w:t>RRCSetup</w:t>
      </w:r>
      <w:proofErr w:type="spellEnd"/>
      <w:r w:rsidR="00DC1BAC">
        <w:t xml:space="preserve"> message. Besides, as in NB-IOT </w:t>
      </w:r>
      <w:r w:rsidR="00DC1BAC">
        <w:rPr>
          <w:rFonts w:hint="eastAsia"/>
        </w:rPr>
        <w:t>PUR</w:t>
      </w:r>
      <w:r w:rsidR="00DC1BAC">
        <w:t xml:space="preserve"> </w:t>
      </w:r>
      <w:r w:rsidR="00DC1BAC">
        <w:rPr>
          <w:rFonts w:hint="eastAsia"/>
        </w:rPr>
        <w:t>topic</w:t>
      </w:r>
      <w:r w:rsidR="00DC1BAC">
        <w:t>, a physical layer response information with ACK could also be transmit to UE to make UE keep in inactive mode without any RRC message. It could be applied in 4-step RACH to optimize the procedure from the view of UE power saving.</w:t>
      </w:r>
    </w:p>
    <w:p w:rsidR="000B05FD" w:rsidRPr="00E33DA1" w:rsidRDefault="00DC1BAC" w:rsidP="00445C9F">
      <w:pPr>
        <w:spacing w:beforeLines="50" w:before="156" w:afterLines="50" w:after="156"/>
        <w:rPr>
          <w:b/>
          <w:bCs/>
        </w:rPr>
      </w:pPr>
      <w:r w:rsidRPr="00E33DA1">
        <w:rPr>
          <w:rFonts w:hint="eastAsia"/>
          <w:b/>
          <w:bCs/>
        </w:rPr>
        <w:t>P</w:t>
      </w:r>
      <w:r w:rsidRPr="00E33DA1">
        <w:rPr>
          <w:b/>
          <w:bCs/>
        </w:rPr>
        <w:t>roposal6: For the response to MSG3 for small data transmission, it could include either RRC message or PHY layer response information in MSG4 for UE power saving.</w:t>
      </w:r>
    </w:p>
    <w:p w:rsidR="000B05FD" w:rsidRDefault="00D901C5" w:rsidP="00445C9F">
      <w:pPr>
        <w:spacing w:beforeLines="50" w:before="156" w:afterLines="50" w:after="156"/>
      </w:pPr>
      <w:r>
        <w:rPr>
          <w:rFonts w:hint="eastAsia"/>
        </w:rPr>
        <w:t>A</w:t>
      </w:r>
      <w:r>
        <w:t>fter UE transmit the UL</w:t>
      </w:r>
      <w:r w:rsidR="00804AC0">
        <w:t xml:space="preserve"> data by 2-step RACH or 4-step RACH, the serving </w:t>
      </w:r>
      <w:proofErr w:type="spellStart"/>
      <w:r w:rsidR="00804AC0">
        <w:t>gNB</w:t>
      </w:r>
      <w:proofErr w:type="spellEnd"/>
      <w:r w:rsidR="00804AC0">
        <w:t xml:space="preserve"> will transmit its UE ID and </w:t>
      </w:r>
      <w:r w:rsidR="00EF2B72">
        <w:rPr>
          <w:noProof/>
          <w:lang w:eastAsia="zh-TW"/>
        </w:rPr>
        <w:t>a</w:t>
      </w:r>
      <w:r w:rsidR="00804AC0">
        <w:rPr>
          <w:noProof/>
          <w:lang w:eastAsia="zh-TW"/>
        </w:rPr>
        <w:t xml:space="preserve">uthentication token to last serving gNB. For UL data transmission, if UE has more UL data transmitted to network, </w:t>
      </w:r>
      <w:r w:rsidR="00CB56C8">
        <w:rPr>
          <w:noProof/>
          <w:lang w:eastAsia="zh-TW"/>
        </w:rPr>
        <w:t xml:space="preserve">the serving gNB could perform </w:t>
      </w:r>
      <w:r w:rsidR="00CB56C8" w:rsidRPr="00CB56C8">
        <w:rPr>
          <w:noProof/>
          <w:lang w:eastAsia="zh-TW"/>
        </w:rPr>
        <w:t>anchor relocation</w:t>
      </w:r>
      <w:r w:rsidR="00CB56C8">
        <w:rPr>
          <w:noProof/>
          <w:lang w:eastAsia="zh-TW"/>
        </w:rPr>
        <w:t xml:space="preserve"> request to last serving gNB, the finally decision on anchor relocation is better to be determined by last serving gNB, since gNB has UE context information and could make the decision based on UE history information such as UE mobility, UE service type in inactive mode. In order to help serving gNB to determine whether to transmit the anchor relocation request to last serving </w:t>
      </w:r>
      <w:r w:rsidR="00CB56C8">
        <w:rPr>
          <w:rFonts w:hint="eastAsia"/>
          <w:noProof/>
        </w:rPr>
        <w:t>g</w:t>
      </w:r>
      <w:r w:rsidR="00CB56C8">
        <w:rPr>
          <w:noProof/>
          <w:lang w:eastAsia="zh-TW"/>
        </w:rPr>
        <w:t xml:space="preserve">NB, the UE needs to transmit the assitant informaiton on UL data to serving gNB, the assistant information could be traffic pattern information, release assistant informaiton and so on.  </w:t>
      </w:r>
    </w:p>
    <w:p w:rsidR="00445C9F" w:rsidRPr="00A25C6A" w:rsidRDefault="00445C9F" w:rsidP="00445C9F">
      <w:pPr>
        <w:spacing w:beforeLines="50" w:before="156" w:afterLines="50" w:after="156"/>
        <w:rPr>
          <w:rFonts w:ascii="Times New Roman" w:hAnsi="Times New Roman"/>
          <w:b/>
          <w:sz w:val="20"/>
          <w:szCs w:val="20"/>
          <w:lang w:val="en-GB"/>
        </w:rPr>
      </w:pPr>
      <w:bookmarkStart w:id="5" w:name="_Hlk47614357"/>
      <w:r w:rsidRPr="00A25C6A">
        <w:rPr>
          <w:rFonts w:ascii="Times New Roman" w:hAnsi="Times New Roman" w:hint="eastAsia"/>
          <w:b/>
          <w:sz w:val="20"/>
          <w:szCs w:val="20"/>
          <w:lang w:val="en-GB"/>
        </w:rPr>
        <w:t>Pro</w:t>
      </w:r>
      <w:r w:rsidRPr="00A25C6A">
        <w:rPr>
          <w:rFonts w:ascii="Times New Roman" w:hAnsi="Times New Roman"/>
          <w:b/>
          <w:sz w:val="20"/>
          <w:szCs w:val="20"/>
          <w:lang w:val="en-GB"/>
        </w:rPr>
        <w:t>posal</w:t>
      </w:r>
      <w:r w:rsidR="00CB56C8" w:rsidRPr="00A25C6A">
        <w:rPr>
          <w:rFonts w:ascii="Times New Roman" w:hAnsi="Times New Roman"/>
          <w:b/>
          <w:sz w:val="20"/>
          <w:szCs w:val="20"/>
          <w:lang w:val="en-GB"/>
        </w:rPr>
        <w:t xml:space="preserve">7: </w:t>
      </w:r>
      <w:r w:rsidR="00CB56C8" w:rsidRPr="00A25C6A">
        <w:rPr>
          <w:b/>
          <w:noProof/>
          <w:lang w:eastAsia="zh-TW"/>
        </w:rPr>
        <w:t>The serving gNB could perform anchor relocation request to last serving gNB, the finally decision on anchor relocation is determined by last serving gNB</w:t>
      </w:r>
      <w:r w:rsidR="00A25C6A">
        <w:rPr>
          <w:b/>
          <w:noProof/>
          <w:lang w:eastAsia="zh-TW"/>
        </w:rPr>
        <w:t>.</w:t>
      </w:r>
    </w:p>
    <w:p w:rsidR="00445C9F" w:rsidRPr="00A25C6A" w:rsidRDefault="00445C9F" w:rsidP="00445C9F">
      <w:pPr>
        <w:spacing w:beforeLines="50" w:before="156" w:afterLines="50" w:after="156"/>
        <w:rPr>
          <w:rFonts w:ascii="Times New Roman" w:hAnsi="Times New Roman"/>
          <w:b/>
          <w:sz w:val="20"/>
          <w:szCs w:val="20"/>
          <w:lang w:val="en-GB"/>
        </w:rPr>
      </w:pPr>
      <w:r w:rsidRPr="00A25C6A">
        <w:rPr>
          <w:rFonts w:ascii="Times New Roman" w:hAnsi="Times New Roman" w:hint="eastAsia"/>
          <w:b/>
          <w:sz w:val="20"/>
          <w:szCs w:val="20"/>
          <w:lang w:val="en-GB"/>
        </w:rPr>
        <w:t>P</w:t>
      </w:r>
      <w:r w:rsidRPr="00A25C6A">
        <w:rPr>
          <w:rFonts w:ascii="Times New Roman" w:hAnsi="Times New Roman"/>
          <w:b/>
          <w:sz w:val="20"/>
          <w:szCs w:val="20"/>
          <w:lang w:val="en-GB"/>
        </w:rPr>
        <w:t>roposal</w:t>
      </w:r>
      <w:r w:rsidR="00CB56C8" w:rsidRPr="00A25C6A">
        <w:rPr>
          <w:rFonts w:ascii="Times New Roman" w:hAnsi="Times New Roman"/>
          <w:b/>
          <w:sz w:val="20"/>
          <w:szCs w:val="20"/>
          <w:lang w:val="en-GB"/>
        </w:rPr>
        <w:t>8</w:t>
      </w:r>
      <w:r w:rsidRPr="00A25C6A">
        <w:rPr>
          <w:rFonts w:ascii="Times New Roman" w:hAnsi="Times New Roman"/>
          <w:b/>
          <w:sz w:val="20"/>
          <w:szCs w:val="20"/>
          <w:lang w:val="en-GB"/>
        </w:rPr>
        <w:t>:</w:t>
      </w:r>
      <w:r w:rsidR="00CB56C8" w:rsidRPr="00A25C6A">
        <w:rPr>
          <w:rFonts w:ascii="Times New Roman" w:hAnsi="Times New Roman"/>
          <w:b/>
          <w:sz w:val="20"/>
          <w:szCs w:val="20"/>
          <w:lang w:val="en-GB"/>
        </w:rPr>
        <w:t xml:space="preserve"> </w:t>
      </w:r>
      <w:r w:rsidR="00EF2B72" w:rsidRPr="00A25C6A">
        <w:rPr>
          <w:b/>
          <w:noProof/>
          <w:lang w:val="en-GB" w:eastAsia="zh-TW"/>
        </w:rPr>
        <w:t>F</w:t>
      </w:r>
      <w:r w:rsidR="00EF2B72" w:rsidRPr="00A25C6A">
        <w:rPr>
          <w:b/>
          <w:noProof/>
          <w:lang w:eastAsia="zh-TW"/>
        </w:rPr>
        <w:t>or serving gNB determining anchor relocation request, t</w:t>
      </w:r>
      <w:r w:rsidR="00CB56C8" w:rsidRPr="00A25C6A">
        <w:rPr>
          <w:b/>
          <w:noProof/>
          <w:lang w:eastAsia="zh-TW"/>
        </w:rPr>
        <w:t>he assistant information, such as traffic pattern information, release assistant informaiton, could be transmitted by UE to serving gNB during RA procedure</w:t>
      </w:r>
      <w:r w:rsidR="00EF2B72" w:rsidRPr="00A25C6A">
        <w:rPr>
          <w:b/>
          <w:noProof/>
          <w:lang w:eastAsia="zh-TW"/>
        </w:rPr>
        <w:t xml:space="preserve"> for small data transmission.</w:t>
      </w:r>
    </w:p>
    <w:bookmarkEnd w:id="5"/>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 xml:space="preserve">on the general procedure for small data transmission over 2-step and 4-step RACH, and the necessary information for serving </w:t>
      </w:r>
      <w:proofErr w:type="spellStart"/>
      <w:r w:rsidR="00EF2B72">
        <w:rPr>
          <w:rFonts w:ascii="Times New Roman" w:hAnsi="Times New Roman"/>
          <w:sz w:val="20"/>
          <w:szCs w:val="20"/>
          <w:lang w:val="en-GB"/>
        </w:rPr>
        <w:t>gNB</w:t>
      </w:r>
      <w:proofErr w:type="spellEnd"/>
      <w:r w:rsidR="00EF2B72">
        <w:rPr>
          <w:rFonts w:ascii="Times New Roman" w:hAnsi="Times New Roman"/>
          <w:sz w:val="20"/>
          <w:szCs w:val="20"/>
          <w:lang w:val="en-GB"/>
        </w:rPr>
        <w:t xml:space="preserve"> to determine anchor relocation request are discussed,</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rsidR="00E33DA1" w:rsidRPr="00A25C6A" w:rsidRDefault="00E33DA1" w:rsidP="00E33DA1">
      <w:pPr>
        <w:spacing w:beforeLines="50" w:before="156" w:afterLines="50" w:after="156"/>
        <w:rPr>
          <w:b/>
          <w:bCs/>
        </w:rPr>
      </w:pPr>
      <w:r w:rsidRPr="00A25C6A">
        <w:rPr>
          <w:rFonts w:hint="eastAsia"/>
          <w:b/>
          <w:bCs/>
        </w:rPr>
        <w:t>P</w:t>
      </w:r>
      <w:r w:rsidRPr="00A25C6A">
        <w:rPr>
          <w:b/>
          <w:bCs/>
        </w:rPr>
        <w:t xml:space="preserve">roposal1: </w:t>
      </w:r>
      <w:r w:rsidRPr="00A25C6A">
        <w:rPr>
          <w:rFonts w:hint="eastAsia"/>
          <w:b/>
          <w:bCs/>
        </w:rPr>
        <w:t>For</w:t>
      </w:r>
      <w:r w:rsidRPr="00A25C6A">
        <w:rPr>
          <w:b/>
          <w:bCs/>
        </w:rPr>
        <w:t xml:space="preserve"> 2-step RACH, it seems not necessary to introduce independent </w:t>
      </w:r>
      <w:r>
        <w:rPr>
          <w:b/>
          <w:bCs/>
        </w:rPr>
        <w:t>preamble</w:t>
      </w:r>
      <w:r w:rsidRPr="00A25C6A">
        <w:rPr>
          <w:b/>
          <w:bCs/>
        </w:rPr>
        <w:t xml:space="preserve"> resource to indicate small data transmission procedure for UE, it only needs to extend larger size for PUSCH transmission</w:t>
      </w:r>
      <w:r>
        <w:rPr>
          <w:b/>
          <w:bCs/>
        </w:rPr>
        <w:t>.</w:t>
      </w:r>
    </w:p>
    <w:p w:rsidR="00E33DA1" w:rsidRPr="00A25C6A" w:rsidRDefault="00E33DA1" w:rsidP="00E33DA1">
      <w:pPr>
        <w:spacing w:beforeLines="50" w:before="156" w:afterLines="50" w:after="156"/>
        <w:rPr>
          <w:b/>
          <w:bCs/>
        </w:rPr>
      </w:pPr>
      <w:r w:rsidRPr="00A25C6A">
        <w:rPr>
          <w:rFonts w:hint="eastAsia"/>
          <w:b/>
          <w:bCs/>
        </w:rPr>
        <w:t>P</w:t>
      </w:r>
      <w:r w:rsidRPr="00A25C6A">
        <w:rPr>
          <w:b/>
          <w:bCs/>
        </w:rPr>
        <w:t xml:space="preserve">roposal2: For MSGA, the UL data are transmitted on DTCH multiplexed with UL </w:t>
      </w:r>
      <w:proofErr w:type="spellStart"/>
      <w:r w:rsidRPr="00A25C6A">
        <w:rPr>
          <w:b/>
          <w:bCs/>
          <w:i/>
        </w:rPr>
        <w:t>RRCResumeRequest</w:t>
      </w:r>
      <w:proofErr w:type="spellEnd"/>
      <w:r w:rsidRPr="00A25C6A">
        <w:rPr>
          <w:b/>
          <w:bCs/>
        </w:rPr>
        <w:t xml:space="preserve"> message on CCCH.</w:t>
      </w:r>
    </w:p>
    <w:p w:rsidR="00E33DA1" w:rsidRPr="00A25C6A" w:rsidRDefault="00E33DA1" w:rsidP="00E33DA1">
      <w:pPr>
        <w:spacing w:beforeLines="50" w:before="156" w:afterLines="50" w:after="156"/>
        <w:rPr>
          <w:b/>
          <w:bCs/>
        </w:rPr>
      </w:pPr>
      <w:r w:rsidRPr="00A25C6A">
        <w:rPr>
          <w:rFonts w:hint="eastAsia"/>
          <w:b/>
          <w:bCs/>
        </w:rPr>
        <w:t>P</w:t>
      </w:r>
      <w:r w:rsidRPr="00A25C6A">
        <w:rPr>
          <w:b/>
          <w:bCs/>
        </w:rPr>
        <w:t>roposal3: For the response to MSGA for small data transmission, it could include either RRC message or PHY layer response information that is applied for UE power saving.</w:t>
      </w:r>
    </w:p>
    <w:p w:rsidR="00E33DA1" w:rsidRPr="00A25C6A" w:rsidRDefault="00E33DA1" w:rsidP="00E33DA1">
      <w:pPr>
        <w:spacing w:beforeLines="50" w:before="156" w:afterLines="50" w:after="156"/>
        <w:rPr>
          <w:b/>
          <w:bCs/>
        </w:rPr>
      </w:pPr>
      <w:r w:rsidRPr="00A25C6A">
        <w:rPr>
          <w:rFonts w:hint="eastAsia"/>
          <w:b/>
          <w:bCs/>
        </w:rPr>
        <w:t>P</w:t>
      </w:r>
      <w:r w:rsidRPr="00A25C6A">
        <w:rPr>
          <w:b/>
          <w:bCs/>
        </w:rPr>
        <w:t xml:space="preserve">roposal4: For 4-step RACH, an independent </w:t>
      </w:r>
      <w:r>
        <w:rPr>
          <w:b/>
          <w:bCs/>
        </w:rPr>
        <w:t>preamble</w:t>
      </w:r>
      <w:r w:rsidRPr="00A25C6A">
        <w:rPr>
          <w:b/>
          <w:bCs/>
        </w:rPr>
        <w:t xml:space="preserve"> resource is introduced to indicate small data transmission procedure for UE.</w:t>
      </w:r>
    </w:p>
    <w:p w:rsidR="00E33DA1" w:rsidRPr="00A25C6A" w:rsidRDefault="00E33DA1" w:rsidP="00E33DA1">
      <w:pPr>
        <w:spacing w:beforeLines="50" w:before="156" w:afterLines="50" w:after="156"/>
        <w:rPr>
          <w:b/>
          <w:bCs/>
        </w:rPr>
      </w:pPr>
      <w:r w:rsidRPr="00A25C6A">
        <w:rPr>
          <w:rFonts w:hint="eastAsia"/>
          <w:b/>
          <w:bCs/>
        </w:rPr>
        <w:t>P</w:t>
      </w:r>
      <w:r w:rsidRPr="00A25C6A">
        <w:rPr>
          <w:b/>
          <w:bCs/>
        </w:rPr>
        <w:t xml:space="preserve">roposal5: </w:t>
      </w:r>
      <w:r w:rsidRPr="00A25C6A">
        <w:rPr>
          <w:rFonts w:hint="eastAsia"/>
          <w:b/>
          <w:bCs/>
        </w:rPr>
        <w:t>For</w:t>
      </w:r>
      <w:r w:rsidRPr="00A25C6A">
        <w:rPr>
          <w:b/>
          <w:bCs/>
        </w:rPr>
        <w:t xml:space="preserve"> </w:t>
      </w:r>
      <w:r w:rsidRPr="00A25C6A">
        <w:rPr>
          <w:rFonts w:hint="eastAsia"/>
          <w:b/>
          <w:bCs/>
        </w:rPr>
        <w:t>MSG</w:t>
      </w:r>
      <w:r w:rsidRPr="00A25C6A">
        <w:rPr>
          <w:b/>
          <w:bCs/>
        </w:rPr>
        <w:t>3</w:t>
      </w:r>
      <w:r w:rsidRPr="00A25C6A">
        <w:rPr>
          <w:rFonts w:hint="eastAsia"/>
          <w:b/>
          <w:bCs/>
        </w:rPr>
        <w:t>,</w:t>
      </w:r>
      <w:r w:rsidRPr="00A25C6A">
        <w:rPr>
          <w:b/>
          <w:bCs/>
        </w:rPr>
        <w:t xml:space="preserve"> the UL data are transmitted on DTCH multiplexed with UL </w:t>
      </w:r>
      <w:proofErr w:type="spellStart"/>
      <w:r w:rsidRPr="00A25C6A">
        <w:rPr>
          <w:b/>
          <w:bCs/>
          <w:i/>
        </w:rPr>
        <w:t>RRCResumeRequest</w:t>
      </w:r>
      <w:proofErr w:type="spellEnd"/>
      <w:r w:rsidRPr="00A25C6A">
        <w:rPr>
          <w:b/>
          <w:bCs/>
        </w:rPr>
        <w:t xml:space="preserve"> message on CCCH.</w:t>
      </w:r>
    </w:p>
    <w:p w:rsidR="00E33DA1" w:rsidRPr="00E33DA1" w:rsidRDefault="00E33DA1" w:rsidP="00E33DA1">
      <w:pPr>
        <w:spacing w:beforeLines="50" w:before="156" w:afterLines="50" w:after="156"/>
        <w:rPr>
          <w:b/>
          <w:bCs/>
        </w:rPr>
      </w:pPr>
      <w:r w:rsidRPr="00E33DA1">
        <w:rPr>
          <w:rFonts w:hint="eastAsia"/>
          <w:b/>
          <w:bCs/>
        </w:rPr>
        <w:t>P</w:t>
      </w:r>
      <w:r w:rsidRPr="00E33DA1">
        <w:rPr>
          <w:b/>
          <w:bCs/>
        </w:rPr>
        <w:t>roposal6: For the response to MSG3 for small data transmission, it could include either RRC message or PHY layer response information in MSG4 for UE power saving.</w:t>
      </w:r>
    </w:p>
    <w:p w:rsidR="00E33DA1" w:rsidRPr="00A25C6A" w:rsidRDefault="00E33DA1" w:rsidP="00E33DA1">
      <w:pPr>
        <w:spacing w:beforeLines="50" w:before="156" w:afterLines="50" w:after="156"/>
        <w:rPr>
          <w:rFonts w:ascii="Times New Roman" w:hAnsi="Times New Roman"/>
          <w:b/>
          <w:sz w:val="20"/>
          <w:szCs w:val="20"/>
          <w:lang w:val="en-GB"/>
        </w:rPr>
      </w:pPr>
      <w:r w:rsidRPr="00A25C6A">
        <w:rPr>
          <w:rFonts w:ascii="Times New Roman" w:hAnsi="Times New Roman" w:hint="eastAsia"/>
          <w:b/>
          <w:sz w:val="20"/>
          <w:szCs w:val="20"/>
          <w:lang w:val="en-GB"/>
        </w:rPr>
        <w:t>Pro</w:t>
      </w:r>
      <w:r w:rsidRPr="00A25C6A">
        <w:rPr>
          <w:rFonts w:ascii="Times New Roman" w:hAnsi="Times New Roman"/>
          <w:b/>
          <w:sz w:val="20"/>
          <w:szCs w:val="20"/>
          <w:lang w:val="en-GB"/>
        </w:rPr>
        <w:t xml:space="preserve">posal7: </w:t>
      </w:r>
      <w:r w:rsidRPr="00A25C6A">
        <w:rPr>
          <w:b/>
          <w:noProof/>
          <w:lang w:eastAsia="zh-TW"/>
        </w:rPr>
        <w:t>The serving gNB could perform anchor relocation request to last serving gNB, the finally decision on anchor relocation is determined by last serving gNB</w:t>
      </w:r>
      <w:r>
        <w:rPr>
          <w:b/>
          <w:noProof/>
          <w:lang w:eastAsia="zh-TW"/>
        </w:rPr>
        <w:t>.</w:t>
      </w:r>
    </w:p>
    <w:p w:rsidR="00EF2B72" w:rsidRPr="00E33DA1" w:rsidRDefault="00E33DA1" w:rsidP="00E33DA1">
      <w:pPr>
        <w:spacing w:beforeLines="50" w:before="156" w:afterLines="50" w:after="156"/>
        <w:rPr>
          <w:rFonts w:ascii="Times New Roman" w:hAnsi="Times New Roman"/>
          <w:b/>
          <w:sz w:val="20"/>
          <w:szCs w:val="20"/>
          <w:lang w:val="en-GB"/>
        </w:rPr>
      </w:pPr>
      <w:r w:rsidRPr="00A25C6A">
        <w:rPr>
          <w:rFonts w:ascii="Times New Roman" w:hAnsi="Times New Roman" w:hint="eastAsia"/>
          <w:b/>
          <w:sz w:val="20"/>
          <w:szCs w:val="20"/>
          <w:lang w:val="en-GB"/>
        </w:rPr>
        <w:t>P</w:t>
      </w:r>
      <w:r w:rsidRPr="00A25C6A">
        <w:rPr>
          <w:rFonts w:ascii="Times New Roman" w:hAnsi="Times New Roman"/>
          <w:b/>
          <w:sz w:val="20"/>
          <w:szCs w:val="20"/>
          <w:lang w:val="en-GB"/>
        </w:rPr>
        <w:t xml:space="preserve">roposal8: </w:t>
      </w:r>
      <w:r w:rsidRPr="00A25C6A">
        <w:rPr>
          <w:b/>
          <w:noProof/>
          <w:lang w:val="en-GB" w:eastAsia="zh-TW"/>
        </w:rPr>
        <w:t>F</w:t>
      </w:r>
      <w:r w:rsidRPr="00A25C6A">
        <w:rPr>
          <w:b/>
          <w:noProof/>
          <w:lang w:eastAsia="zh-TW"/>
        </w:rPr>
        <w:t xml:space="preserve">or serving gNB determining anchor relocation request, the assistant information, such as traffic </w:t>
      </w:r>
      <w:r w:rsidRPr="00A25C6A">
        <w:rPr>
          <w:b/>
          <w:noProof/>
          <w:lang w:eastAsia="zh-TW"/>
        </w:rPr>
        <w:lastRenderedPageBreak/>
        <w:t>pattern information, release assistant informaiton, could be transmitted by UE to serving gNB during RA procedure for small data transmission.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3E1E8B" w:rsidRPr="003E1E8B" w:rsidRDefault="003E1E8B" w:rsidP="003E1E8B">
      <w:pPr>
        <w:pStyle w:val="Reference"/>
      </w:pPr>
      <w:bookmarkStart w:id="6" w:name="_Ref28939630"/>
      <w:bookmarkEnd w:id="3"/>
      <w:r w:rsidRPr="00A85C7F">
        <w:rPr>
          <w:rFonts w:eastAsia="等线"/>
        </w:rPr>
        <w:t>RP-</w:t>
      </w:r>
      <w:r>
        <w:rPr>
          <w:rFonts w:eastAsia="等线"/>
        </w:rPr>
        <w:t>2013</w:t>
      </w:r>
      <w:r>
        <w:rPr>
          <w:rFonts w:eastAsia="等线" w:hint="eastAsia"/>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t>ZTE Corporation</w:t>
      </w:r>
      <w:r w:rsidRPr="000114BC">
        <w:rPr>
          <w:rFonts w:hint="eastAsia"/>
        </w:rPr>
        <w:t>, RAN#</w:t>
      </w:r>
      <w:r>
        <w:t>88e</w:t>
      </w:r>
      <w:r w:rsidR="00144FE8">
        <w:t xml:space="preserve">, </w:t>
      </w:r>
      <w:r w:rsidR="00144FE8" w:rsidRPr="00144FE8">
        <w:t>June 29 - July 3, 2020</w:t>
      </w:r>
      <w:r>
        <w:t>.</w:t>
      </w:r>
    </w:p>
    <w:p w:rsidR="005E6BC2" w:rsidRPr="00D901C5" w:rsidRDefault="00445C9F" w:rsidP="00D901C5">
      <w:pPr>
        <w:pStyle w:val="Reference"/>
        <w:rPr>
          <w:rFonts w:cs="v4.2.0"/>
        </w:rPr>
      </w:pPr>
      <w:r w:rsidRPr="00FB375F">
        <w:rPr>
          <w:rFonts w:cs="v4.2.0"/>
        </w:rPr>
        <w:t>36.3</w:t>
      </w:r>
      <w:r w:rsidR="00DC1BAC">
        <w:rPr>
          <w:rFonts w:cs="v4.2.0"/>
        </w:rPr>
        <w:t>31</w:t>
      </w:r>
      <w:r w:rsidRPr="00FB375F">
        <w:rPr>
          <w:rFonts w:cs="v4.2.0"/>
        </w:rPr>
        <w:t>, “</w:t>
      </w:r>
      <w:r w:rsidR="00D901C5">
        <w:t>Radio Resource Control (RRC) protocol specification</w:t>
      </w:r>
      <w:bookmarkEnd w:id="6"/>
      <w:r>
        <w:rPr>
          <w:rFonts w:cs="v4.2.0"/>
        </w:rPr>
        <w:t>”</w:t>
      </w:r>
      <w:r w:rsidRPr="00FB375F">
        <w:rPr>
          <w:rFonts w:cs="v4.2.0" w:hint="eastAsia"/>
        </w:rPr>
        <w:t>.</w:t>
      </w:r>
    </w:p>
    <w:sectPr w:rsidR="005E6BC2" w:rsidRPr="00D901C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0B5" w:rsidRDefault="007E10B5">
      <w:r>
        <w:separator/>
      </w:r>
    </w:p>
  </w:endnote>
  <w:endnote w:type="continuationSeparator" w:id="0">
    <w:p w:rsidR="007E10B5" w:rsidRDefault="007E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45A25" w:rsidRDefault="007E10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0B5" w:rsidRDefault="007E10B5">
      <w:r>
        <w:separator/>
      </w:r>
    </w:p>
  </w:footnote>
  <w:footnote w:type="continuationSeparator" w:id="0">
    <w:p w:rsidR="007E10B5" w:rsidRDefault="007E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B05FD"/>
    <w:rsid w:val="00144FE8"/>
    <w:rsid w:val="001E2959"/>
    <w:rsid w:val="003E1E8B"/>
    <w:rsid w:val="0040489B"/>
    <w:rsid w:val="00445C9F"/>
    <w:rsid w:val="004F7650"/>
    <w:rsid w:val="00554E48"/>
    <w:rsid w:val="005E6BC2"/>
    <w:rsid w:val="006C10B9"/>
    <w:rsid w:val="00701590"/>
    <w:rsid w:val="007E10B5"/>
    <w:rsid w:val="00804AC0"/>
    <w:rsid w:val="00915FE6"/>
    <w:rsid w:val="009A7106"/>
    <w:rsid w:val="00A25C6A"/>
    <w:rsid w:val="00AF6D53"/>
    <w:rsid w:val="00B3268D"/>
    <w:rsid w:val="00C3199D"/>
    <w:rsid w:val="00CB56C8"/>
    <w:rsid w:val="00D0615E"/>
    <w:rsid w:val="00D645C9"/>
    <w:rsid w:val="00D901C5"/>
    <w:rsid w:val="00DC1BAC"/>
    <w:rsid w:val="00E33DA1"/>
    <w:rsid w:val="00E83811"/>
    <w:rsid w:val="00EE14BC"/>
    <w:rsid w:val="00EF2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EBF30"/>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1136</Words>
  <Characters>6477</Characters>
  <Application>Microsoft Office Word</Application>
  <DocSecurity>0</DocSecurity>
  <Lines>53</Lines>
  <Paragraphs>15</Paragraphs>
  <ScaleCrop>false</ScaleCrop>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2020-08-07T03:19:00Z</dcterms:created>
  <dcterms:modified xsi:type="dcterms:W3CDTF">2020-08-07T03:47:00Z</dcterms:modified>
</cp:coreProperties>
</file>